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65" w:rsidRDefault="00696665" w:rsidP="00696665">
      <w:pPr>
        <w:spacing w:after="0"/>
        <w:jc w:val="center"/>
      </w:pPr>
      <w:r w:rsidRPr="00696665">
        <w:t xml:space="preserve">Ustavna odluka Sabora Republike Hrvatske o suverenosti i samostalnosti Republike Hrvatske </w:t>
      </w:r>
    </w:p>
    <w:p w:rsidR="00696665" w:rsidRDefault="00696665" w:rsidP="00696665">
      <w:pPr>
        <w:spacing w:after="0"/>
        <w:jc w:val="center"/>
      </w:pPr>
      <w:r w:rsidRPr="00696665">
        <w:t>(25. lipnja 1991.)</w:t>
      </w:r>
    </w:p>
    <w:p w:rsidR="00696665" w:rsidRDefault="00696665" w:rsidP="00696665">
      <w:pPr>
        <w:spacing w:after="0"/>
        <w:jc w:val="center"/>
      </w:pPr>
    </w:p>
    <w:p w:rsidR="00696665" w:rsidRPr="00696665" w:rsidRDefault="00696665" w:rsidP="00696665">
      <w:pPr>
        <w:jc w:val="center"/>
        <w:rPr>
          <w:b/>
        </w:rPr>
      </w:pPr>
      <w:r w:rsidRPr="00696665">
        <w:rPr>
          <w:b/>
        </w:rPr>
        <w:t>SABOR REPUBLIKE HRVATSKE</w:t>
      </w:r>
    </w:p>
    <w:p w:rsidR="00696665" w:rsidRPr="00696665" w:rsidRDefault="00696665" w:rsidP="00696665">
      <w:r w:rsidRPr="00696665">
        <w:t>Na temelju članka 140. stavka 1. Ustava Republike Hrvatske, </w:t>
      </w:r>
      <w:r w:rsidRPr="00696665">
        <w:br/>
        <w:t>- u skladu s neotuđivim, nepotrošivim, nedjeljivim i neprenosivim pravom hrvatskog naroda na samoodređenje, uključujući i pravo na razdruživanje i udruživanje s drugim narodima i državama te suverenitetom Republike Hrvatske koji pripada svim njezinim državljanima, </w:t>
      </w:r>
      <w:r w:rsidRPr="00696665">
        <w:br/>
        <w:t>- izvršavajući volju naroda očitovanu na referendumu 19. svibnja 1991., </w:t>
      </w:r>
      <w:r w:rsidRPr="00696665">
        <w:br/>
        <w:t>- s obzirom na činjenicu da SFRJ ne djeluje kao ustavno-pravno uređena država, te da se u njoj grubo krše ljudska prava, prava nacionalnih manjina i prava federalnih jedinica, </w:t>
      </w:r>
      <w:r w:rsidRPr="00696665">
        <w:br/>
        <w:t>- imajući u vidu da federativno uređenje Jugoslavije ne omogućuje rješavanje državno-političke i gospodarske krize i da medu republikama SFRJ nije došlo do sporazuma koji bi omogućio preustrojstvo federativne savezne države u savez suverenih država, </w:t>
      </w:r>
      <w:r w:rsidRPr="00696665">
        <w:br/>
        <w:t>- izjavljujući da Republika Hrvatska uvažava jednaka prava drugih republika dosadašnje SFRJ u težnji da s njima jednakopravno, demokratski i mirnim putem postupno uređuje sva pitanja iz dosadašnjeg zajedničkog života, poštujući njihovu suverenost i teritorijalnu cjelovitost, izražavajući spremnost da se s njima, kao samostalna i neovisna država, sporazumijeva o gospodarskim, političkim, obrambenim i drugim vezama,</w:t>
      </w:r>
      <w:r w:rsidRPr="00696665">
        <w:br/>
        <w:t>Sabor Republike Hrvatske donosi:</w:t>
      </w:r>
    </w:p>
    <w:p w:rsidR="00696665" w:rsidRPr="00696665" w:rsidRDefault="00696665" w:rsidP="00696665">
      <w:pPr>
        <w:jc w:val="center"/>
        <w:rPr>
          <w:b/>
        </w:rPr>
      </w:pPr>
      <w:r w:rsidRPr="00696665">
        <w:rPr>
          <w:b/>
        </w:rPr>
        <w:t>USTAVNU ODLUKU</w:t>
      </w:r>
      <w:r w:rsidRPr="00696665">
        <w:rPr>
          <w:b/>
        </w:rPr>
        <w:br/>
        <w:t>o suverenosti i samostalnosti Republike Hrvatske</w:t>
      </w:r>
    </w:p>
    <w:p w:rsidR="00696665" w:rsidRDefault="00696665" w:rsidP="00696665">
      <w:pPr>
        <w:jc w:val="center"/>
      </w:pPr>
      <w:r w:rsidRPr="00696665">
        <w:t>I.</w:t>
      </w:r>
    </w:p>
    <w:p w:rsidR="00696665" w:rsidRPr="00696665" w:rsidRDefault="00696665" w:rsidP="00696665">
      <w:r w:rsidRPr="00696665">
        <w:t>Republika Hrvatska proglašava se suverenom i samostalnom državom.</w:t>
      </w:r>
    </w:p>
    <w:p w:rsidR="00696665" w:rsidRPr="00696665" w:rsidRDefault="00696665" w:rsidP="00696665">
      <w:pPr>
        <w:jc w:val="center"/>
      </w:pPr>
      <w:r w:rsidRPr="00696665">
        <w:t>II.</w:t>
      </w:r>
    </w:p>
    <w:p w:rsidR="00696665" w:rsidRPr="00696665" w:rsidRDefault="00696665" w:rsidP="00696665">
      <w:r w:rsidRPr="00696665">
        <w:t>Ovim činom Republika Hrvatska pokreće postupak razdruživanja od drugih republika i SFRJ. Republika Hrvatska pokreće postupak za međunarodno priznavanje.</w:t>
      </w:r>
    </w:p>
    <w:p w:rsidR="00696665" w:rsidRPr="00696665" w:rsidRDefault="00696665" w:rsidP="00696665">
      <w:pPr>
        <w:jc w:val="center"/>
      </w:pPr>
      <w:r>
        <w:t>III.</w:t>
      </w:r>
    </w:p>
    <w:p w:rsidR="00696665" w:rsidRPr="00696665" w:rsidRDefault="00696665" w:rsidP="00696665">
      <w:r w:rsidRPr="00696665">
        <w:t>Međunarodni ugovori koje je sklopila i kojima je pristupila SFRJ primjenjivat će se u Republici Hrvatskoj ako nisu u suprotnosti s Ustavom i pravnim poretkom Republike Hrvatske, na temelju odredaba međunarodnoga prava o sukcesiji država u pogledu ugovora.</w:t>
      </w:r>
    </w:p>
    <w:p w:rsidR="00696665" w:rsidRDefault="00696665" w:rsidP="00696665">
      <w:pPr>
        <w:jc w:val="center"/>
      </w:pPr>
      <w:r>
        <w:t>IV.</w:t>
      </w:r>
    </w:p>
    <w:p w:rsidR="00696665" w:rsidRPr="00696665" w:rsidRDefault="00696665" w:rsidP="00696665">
      <w:r w:rsidRPr="00696665">
        <w:t>Na području Republike Hrvatske važe samo zakoni koje je donio Sabor Republike Hrvatske, a do okončanja razdruživanja i savezni propisi koji nisu stavljeni izvan snage. Republika Hrvatska preuzima sva prava i obveze koja su Ustavom Republike Hrvatske i Ustavom SFRJ bila prenesena na tijela SFRJ. Postupak preuzimanja tih prava i obveza uredit će se ustavnim zakonom.</w:t>
      </w:r>
    </w:p>
    <w:p w:rsidR="00696665" w:rsidRDefault="00696665" w:rsidP="00696665">
      <w:pPr>
        <w:jc w:val="center"/>
      </w:pPr>
      <w:r>
        <w:t>V.</w:t>
      </w:r>
    </w:p>
    <w:p w:rsidR="00696665" w:rsidRPr="00696665" w:rsidRDefault="00696665" w:rsidP="00696665">
      <w:r w:rsidRPr="00696665">
        <w:lastRenderedPageBreak/>
        <w:t>Državne granice Republike Hrvatske su međunarodno priznate državne granice dosadašnje SFRJ u dijelu u kojem se odnose na Repu</w:t>
      </w:r>
      <w:r>
        <w:t>bliku Hrvatsku, te granice izmeđ</w:t>
      </w:r>
      <w:r w:rsidRPr="00696665">
        <w:t>u Republike Hrvatske i Republike Slovenije. Bosne i Hercegovine. Srbije i Crne Gore u okviru dosadašnje SFRJ.</w:t>
      </w:r>
    </w:p>
    <w:p w:rsidR="00696665" w:rsidRDefault="00696665" w:rsidP="00696665">
      <w:pPr>
        <w:jc w:val="center"/>
      </w:pPr>
      <w:r>
        <w:t>VI.</w:t>
      </w:r>
    </w:p>
    <w:p w:rsidR="00696665" w:rsidRPr="00696665" w:rsidRDefault="00696665" w:rsidP="00696665">
      <w:r w:rsidRPr="00696665">
        <w:t>Prihvaćajući načela Pariške povelje, Republika Hrvatska jamči svim svojim državljanima nacionalna i sva druga temeljna prava i slobode čovjeka i građanina, demokratski poredak, vladavinu prava i sve ostale najviše vrednote svoga ustavnog i međunarodnog pravnog poretka.</w:t>
      </w:r>
    </w:p>
    <w:p w:rsidR="00696665" w:rsidRDefault="00696665" w:rsidP="00696665">
      <w:pPr>
        <w:jc w:val="center"/>
      </w:pPr>
      <w:r>
        <w:t>VII.</w:t>
      </w:r>
    </w:p>
    <w:p w:rsidR="00696665" w:rsidRPr="00696665" w:rsidRDefault="00696665" w:rsidP="00696665">
      <w:r w:rsidRPr="00696665">
        <w:t>Ova ustavna odluka stupa na snagu kada ju proglasi Sabor Republike Hrvatske.</w:t>
      </w:r>
    </w:p>
    <w:p w:rsidR="00696665" w:rsidRPr="00696665" w:rsidRDefault="00696665" w:rsidP="00696665">
      <w:r w:rsidRPr="00696665">
        <w:t>Klasa: 010-03/91-02/O6</w:t>
      </w:r>
      <w:r w:rsidRPr="00696665">
        <w:br/>
        <w:t>Zagreb, 25. lipnja 1991.</w:t>
      </w:r>
    </w:p>
    <w:p w:rsidR="00696665" w:rsidRDefault="00696665" w:rsidP="00696665">
      <w:pPr>
        <w:jc w:val="center"/>
      </w:pPr>
      <w:r w:rsidRPr="00696665">
        <w:t>SABOR REPUBLIKE HRVATSKE</w:t>
      </w:r>
      <w:r w:rsidRPr="00696665">
        <w:br/>
        <w:t>Predsjednik Vijeća udruženog rada </w:t>
      </w:r>
      <w:r w:rsidRPr="00696665">
        <w:br/>
        <w:t>Ivan Matija, v. r. </w:t>
      </w:r>
      <w:r w:rsidRPr="00696665">
        <w:br/>
        <w:t>Predsjednik Vijeća općina</w:t>
      </w:r>
      <w:r w:rsidRPr="00696665">
        <w:br/>
        <w:t xml:space="preserve">Luka </w:t>
      </w:r>
      <w:proofErr w:type="spellStart"/>
      <w:r w:rsidRPr="00696665">
        <w:t>Bebić</w:t>
      </w:r>
      <w:proofErr w:type="spellEnd"/>
      <w:r w:rsidRPr="00696665">
        <w:t xml:space="preserve">, </w:t>
      </w:r>
      <w:proofErr w:type="spellStart"/>
      <w:r w:rsidRPr="00696665">
        <w:t>dipl</w:t>
      </w:r>
      <w:proofErr w:type="spellEnd"/>
      <w:r w:rsidRPr="00696665">
        <w:t>. ing., v. r.</w:t>
      </w:r>
      <w:r w:rsidRPr="00696665">
        <w:br/>
        <w:t>Predsjednik Društveno-političkog vijeća</w:t>
      </w:r>
      <w:r w:rsidRPr="00696665">
        <w:br/>
        <w:t>Ivan Vekić, v. r.</w:t>
      </w:r>
      <w:r w:rsidRPr="00696665">
        <w:br/>
        <w:t>Predsjednik Sabora</w:t>
      </w:r>
      <w:r w:rsidRPr="00696665">
        <w:br/>
      </w:r>
      <w:proofErr w:type="spellStart"/>
      <w:r w:rsidRPr="00696665">
        <w:t>dr</w:t>
      </w:r>
      <w:proofErr w:type="spellEnd"/>
      <w:r w:rsidRPr="00696665">
        <w:t xml:space="preserve">. Žarko </w:t>
      </w:r>
      <w:proofErr w:type="spellStart"/>
      <w:r w:rsidRPr="00696665">
        <w:t>Domljan</w:t>
      </w:r>
      <w:proofErr w:type="spellEnd"/>
      <w:r w:rsidRPr="00696665">
        <w:t>,v. r.</w:t>
      </w:r>
    </w:p>
    <w:sectPr w:rsidR="00696665" w:rsidSect="008D2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6665"/>
    <w:rsid w:val="00696665"/>
    <w:rsid w:val="008D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9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696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Baloević</dc:creator>
  <cp:lastModifiedBy>Baloević</cp:lastModifiedBy>
  <cp:revision>1</cp:revision>
  <dcterms:created xsi:type="dcterms:W3CDTF">2014-06-25T09:26:00Z</dcterms:created>
  <dcterms:modified xsi:type="dcterms:W3CDTF">2014-06-25T09:33:00Z</dcterms:modified>
</cp:coreProperties>
</file>